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4C0B" w:rsidRDefault="004B2C62">
      <w:pPr>
        <w:tabs>
          <w:tab w:val="right" w:pos="999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The Harvard Historical Commission is chartered “…to preserve and protect the historic assets of Harvard, its buildings, structures, places, sites, and surrounding settings of historical or architectural significance.”</w:t>
      </w:r>
    </w:p>
    <w:p w:rsidR="00264C0B" w:rsidRDefault="004B2C62">
      <w:pPr>
        <w:tabs>
          <w:tab w:val="right" w:pos="9990"/>
        </w:tabs>
        <w:jc w:val="center"/>
      </w:pPr>
      <w:r>
        <w:t>____________</w:t>
      </w:r>
    </w:p>
    <w:p w:rsidR="00264C0B" w:rsidRDefault="00264C0B">
      <w:pPr>
        <w:tabs>
          <w:tab w:val="right" w:pos="9990"/>
        </w:tabs>
        <w:spacing w:after="120"/>
        <w:rPr>
          <w:sz w:val="18"/>
          <w:szCs w:val="18"/>
        </w:rPr>
      </w:pPr>
    </w:p>
    <w:p w:rsidR="00264C0B" w:rsidRDefault="004B2C62">
      <w:pPr>
        <w:tabs>
          <w:tab w:val="right" w:pos="9990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>Following is the agenda for the regular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meeting of the Harvard Historical Commission at Hildreth House, on Jan 9, 2018 at 7:00pm.</w:t>
      </w:r>
    </w:p>
    <w:p w:rsidR="00264C0B" w:rsidRDefault="004B2C62">
      <w:pPr>
        <w:tabs>
          <w:tab w:val="right" w:pos="9990"/>
        </w:tabs>
        <w:spacing w:after="12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Items in red require a vote</w:t>
      </w:r>
    </w:p>
    <w:p w:rsidR="00264C0B" w:rsidRDefault="00264C0B">
      <w:pPr>
        <w:tabs>
          <w:tab w:val="left" w:pos="720"/>
          <w:tab w:val="right" w:pos="9990"/>
          <w:tab w:val="right" w:pos="10080"/>
        </w:tabs>
        <w:rPr>
          <w:b/>
          <w:sz w:val="18"/>
          <w:szCs w:val="18"/>
        </w:rPr>
      </w:pPr>
    </w:p>
    <w:p w:rsidR="00264C0B" w:rsidRDefault="004B2C62">
      <w:pPr>
        <w:tabs>
          <w:tab w:val="left" w:pos="720"/>
          <w:tab w:val="right" w:pos="9990"/>
          <w:tab w:val="right" w:pos="1008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TOPICS:</w:t>
      </w:r>
      <w:r>
        <w:rPr>
          <w:b/>
          <w:sz w:val="18"/>
          <w:szCs w:val="18"/>
        </w:rPr>
        <w:tab/>
        <w:t xml:space="preserve">            </w:t>
      </w:r>
    </w:p>
    <w:p w:rsidR="00264C0B" w:rsidRDefault="004B2C62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CALL TO ORDER: </w:t>
      </w:r>
      <w:r>
        <w:rPr>
          <w:b/>
          <w:sz w:val="18"/>
          <w:szCs w:val="18"/>
        </w:rPr>
        <w:tab/>
        <w:t xml:space="preserve">    7:00</w:t>
      </w:r>
    </w:p>
    <w:p w:rsidR="00264C0B" w:rsidRDefault="004B2C62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MEMBERS IN ATTENDANCE:  </w:t>
      </w:r>
    </w:p>
    <w:p w:rsidR="00264C0B" w:rsidRDefault="004B2C62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  <w:sectPr w:rsidR="00264C0B">
          <w:headerReference w:type="default" r:id="rId7"/>
          <w:footerReference w:type="default" r:id="rId8"/>
          <w:pgSz w:w="12240" w:h="15840"/>
          <w:pgMar w:top="432" w:right="432" w:bottom="432" w:left="432" w:header="0" w:footer="720" w:gutter="0"/>
          <w:pgNumType w:start="1"/>
          <w:cols w:space="720"/>
        </w:sectPr>
      </w:pPr>
      <w:r>
        <w:rPr>
          <w:b/>
          <w:sz w:val="18"/>
          <w:szCs w:val="18"/>
        </w:rPr>
        <w:tab/>
      </w:r>
    </w:p>
    <w:p w:rsidR="00264C0B" w:rsidRDefault="004B2C62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>George Triantaris</w:t>
      </w:r>
      <w:r>
        <w:rPr>
          <w:sz w:val="18"/>
          <w:szCs w:val="18"/>
        </w:rPr>
        <w:br/>
        <w:t>Daria Swanton</w:t>
      </w:r>
    </w:p>
    <w:p w:rsidR="00264C0B" w:rsidRDefault="004B2C62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>Aron Clarke</w:t>
      </w:r>
    </w:p>
    <w:p w:rsidR="00264C0B" w:rsidRDefault="004B2C62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>Pam Marston (Secretary)</w:t>
      </w:r>
    </w:p>
    <w:p w:rsidR="00264C0B" w:rsidRDefault="004B2C62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>Emanuel Lindo</w:t>
      </w:r>
      <w:r>
        <w:rPr>
          <w:sz w:val="18"/>
          <w:szCs w:val="18"/>
        </w:rPr>
        <w:br/>
        <w:t>Ben Guthro  (Chair)</w:t>
      </w:r>
    </w:p>
    <w:p w:rsidR="00264C0B" w:rsidRDefault="004B2C62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>David Vannicola (Vice-Chair)</w:t>
      </w:r>
    </w:p>
    <w:p w:rsidR="00264C0B" w:rsidRDefault="00264C0B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  <w:sectPr w:rsidR="00264C0B">
          <w:type w:val="continuous"/>
          <w:pgSz w:w="12240" w:h="15840"/>
          <w:pgMar w:top="432" w:right="432" w:bottom="432" w:left="432" w:header="0" w:footer="720" w:gutter="0"/>
          <w:cols w:num="2" w:space="720" w:equalWidth="0">
            <w:col w:w="5328" w:space="720"/>
            <w:col w:w="5328" w:space="0"/>
          </w:cols>
        </w:sectPr>
      </w:pPr>
    </w:p>
    <w:p w:rsidR="00264C0B" w:rsidRDefault="00264C0B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</w:p>
    <w:p w:rsidR="00264C0B" w:rsidRDefault="004B2C62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MEMBERS IN ABSENTIA:</w:t>
      </w:r>
    </w:p>
    <w:p w:rsidR="00264C0B" w:rsidRDefault="004B2C62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>Steve Nigzus</w:t>
      </w:r>
      <w:r>
        <w:rPr>
          <w:b/>
          <w:sz w:val="18"/>
          <w:szCs w:val="18"/>
        </w:rPr>
        <w:t xml:space="preserve"> </w:t>
      </w:r>
    </w:p>
    <w:p w:rsidR="00264C0B" w:rsidRDefault="00264C0B">
      <w:pPr>
        <w:tabs>
          <w:tab w:val="left" w:pos="720"/>
          <w:tab w:val="right" w:pos="9240"/>
          <w:tab w:val="right" w:pos="9990"/>
        </w:tabs>
        <w:rPr>
          <w:rFonts w:ascii="Arial" w:eastAsia="Arial" w:hAnsi="Arial" w:cs="Arial"/>
          <w:color w:val="222222"/>
          <w:sz w:val="19"/>
          <w:szCs w:val="19"/>
          <w:highlight w:val="white"/>
        </w:rPr>
      </w:pPr>
    </w:p>
    <w:p w:rsidR="00264C0B" w:rsidRDefault="004B2C62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REVIEW/APPROVE MINUTES OF LAST MEETING:       </w:t>
      </w:r>
      <w:r>
        <w:rPr>
          <w:b/>
          <w:sz w:val="18"/>
          <w:szCs w:val="18"/>
        </w:rPr>
        <w:tab/>
      </w:r>
      <w:r>
        <w:rPr>
          <w:color w:val="FF0000"/>
          <w:sz w:val="18"/>
          <w:szCs w:val="18"/>
        </w:rPr>
        <w:t>Vote needed</w:t>
      </w:r>
    </w:p>
    <w:p w:rsidR="00264C0B" w:rsidRDefault="004B2C62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color w:val="FF0000"/>
          <w:sz w:val="18"/>
          <w:szCs w:val="18"/>
        </w:rPr>
        <w:tab/>
      </w:r>
    </w:p>
    <w:p w:rsidR="00264C0B" w:rsidRDefault="004B2C62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b/>
          <w:sz w:val="18"/>
          <w:szCs w:val="18"/>
        </w:rPr>
        <w:t>PUBLIC HEARING: (</w:t>
      </w:r>
      <w:r>
        <w:rPr>
          <w:sz w:val="18"/>
          <w:szCs w:val="18"/>
        </w:rPr>
        <w:t>None)</w:t>
      </w:r>
    </w:p>
    <w:p w:rsidR="00264C0B" w:rsidRDefault="004B2C62">
      <w:pPr>
        <w:tabs>
          <w:tab w:val="left" w:pos="720"/>
          <w:tab w:val="right" w:pos="9990"/>
          <w:tab w:val="right" w:pos="10080"/>
        </w:tabs>
        <w:rPr>
          <w:color w:val="FF0000"/>
          <w:sz w:val="18"/>
          <w:szCs w:val="18"/>
        </w:rPr>
      </w:pPr>
      <w:r>
        <w:rPr>
          <w:b/>
          <w:sz w:val="18"/>
          <w:szCs w:val="18"/>
        </w:rPr>
        <w:t>NEW APPLICATIONS APPROVED: (</w:t>
      </w:r>
      <w:r>
        <w:rPr>
          <w:sz w:val="18"/>
          <w:szCs w:val="18"/>
        </w:rPr>
        <w:t>None)</w:t>
      </w:r>
      <w:r>
        <w:rPr>
          <w:b/>
          <w:sz w:val="18"/>
          <w:szCs w:val="18"/>
        </w:rPr>
        <w:tab/>
      </w:r>
    </w:p>
    <w:p w:rsidR="00264C0B" w:rsidRDefault="004B2C62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NEW APPLICATIONS: </w:t>
      </w:r>
      <w:r>
        <w:rPr>
          <w:sz w:val="18"/>
          <w:szCs w:val="18"/>
        </w:rPr>
        <w:t xml:space="preserve"> (None)</w:t>
      </w:r>
      <w:r>
        <w:rPr>
          <w:color w:val="FF0000"/>
          <w:sz w:val="18"/>
          <w:szCs w:val="18"/>
        </w:rPr>
        <w:tab/>
        <w:t xml:space="preserve">     </w:t>
      </w:r>
      <w:r>
        <w:rPr>
          <w:color w:val="FF0000"/>
          <w:sz w:val="18"/>
          <w:szCs w:val="18"/>
        </w:rPr>
        <w:tab/>
      </w:r>
    </w:p>
    <w:p w:rsidR="00264C0B" w:rsidRDefault="004B2C62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ON-GOING APPLICATIONS: </w:t>
      </w:r>
    </w:p>
    <w:p w:rsidR="00264C0B" w:rsidRDefault="004B2C62">
      <w:pPr>
        <w:numPr>
          <w:ilvl w:val="0"/>
          <w:numId w:val="2"/>
        </w:numPr>
        <w:tabs>
          <w:tab w:val="left" w:pos="720"/>
          <w:tab w:val="right" w:pos="9240"/>
          <w:tab w:val="right" w:pos="9990"/>
        </w:tabs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WWI Monument                                </w:t>
      </w:r>
      <w:r>
        <w:rPr>
          <w:sz w:val="18"/>
          <w:szCs w:val="18"/>
        </w:rPr>
        <w:t xml:space="preserve">                                                                        </w:t>
      </w:r>
      <w:r>
        <w:rPr>
          <w:color w:val="FF0000"/>
          <w:sz w:val="18"/>
          <w:szCs w:val="18"/>
        </w:rPr>
        <w:t>Vote needed</w:t>
      </w:r>
    </w:p>
    <w:p w:rsidR="00264C0B" w:rsidRDefault="004B2C62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color w:val="FF0000"/>
          <w:sz w:val="18"/>
          <w:szCs w:val="18"/>
        </w:rPr>
        <w:t xml:space="preserve">     </w:t>
      </w:r>
      <w:r>
        <w:rPr>
          <w:color w:val="FF0000"/>
          <w:sz w:val="18"/>
          <w:szCs w:val="18"/>
        </w:rPr>
        <w:tab/>
      </w:r>
    </w:p>
    <w:p w:rsidR="00264C0B" w:rsidRDefault="004B2C62">
      <w:pPr>
        <w:tabs>
          <w:tab w:val="left" w:pos="720"/>
          <w:tab w:val="right" w:pos="9990"/>
        </w:tabs>
        <w:rPr>
          <w:sz w:val="18"/>
          <w:szCs w:val="18"/>
        </w:rPr>
      </w:pPr>
      <w:r>
        <w:rPr>
          <w:b/>
          <w:sz w:val="18"/>
          <w:szCs w:val="18"/>
        </w:rPr>
        <w:t>NEW BUSINESS:</w:t>
      </w:r>
    </w:p>
    <w:p w:rsidR="00264C0B" w:rsidRDefault="00264C0B">
      <w:pPr>
        <w:tabs>
          <w:tab w:val="left" w:pos="720"/>
          <w:tab w:val="right" w:pos="9990"/>
        </w:tabs>
        <w:rPr>
          <w:b/>
          <w:sz w:val="18"/>
          <w:szCs w:val="18"/>
        </w:rPr>
      </w:pPr>
    </w:p>
    <w:p w:rsidR="00264C0B" w:rsidRDefault="004B2C62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ON-GOING BUSINESS:                                                                                                           </w:t>
      </w:r>
    </w:p>
    <w:p w:rsidR="00264C0B" w:rsidRDefault="004B2C62">
      <w:pPr>
        <w:numPr>
          <w:ilvl w:val="0"/>
          <w:numId w:val="1"/>
        </w:numPr>
        <w:tabs>
          <w:tab w:val="left" w:pos="720"/>
          <w:tab w:val="right" w:pos="9990"/>
        </w:tabs>
        <w:contextualSpacing/>
        <w:rPr>
          <w:sz w:val="18"/>
          <w:szCs w:val="18"/>
        </w:rPr>
      </w:pPr>
      <w:r>
        <w:rPr>
          <w:sz w:val="18"/>
          <w:szCs w:val="18"/>
        </w:rPr>
        <w:t>Bromfield wall rebuild (EL)</w:t>
      </w:r>
    </w:p>
    <w:p w:rsidR="00264C0B" w:rsidRDefault="004B2C62">
      <w:pPr>
        <w:numPr>
          <w:ilvl w:val="0"/>
          <w:numId w:val="1"/>
        </w:numPr>
        <w:tabs>
          <w:tab w:val="left" w:pos="720"/>
          <w:tab w:val="right" w:pos="9990"/>
        </w:tabs>
        <w:contextualSpacing/>
        <w:rPr>
          <w:sz w:val="18"/>
          <w:szCs w:val="18"/>
        </w:rPr>
      </w:pPr>
      <w:r>
        <w:rPr>
          <w:sz w:val="18"/>
          <w:szCs w:val="18"/>
        </w:rPr>
        <w:t>Historic District Update (EL)</w:t>
      </w:r>
    </w:p>
    <w:p w:rsidR="00264C0B" w:rsidRDefault="004B2C62">
      <w:pPr>
        <w:numPr>
          <w:ilvl w:val="1"/>
          <w:numId w:val="1"/>
        </w:numPr>
        <w:tabs>
          <w:tab w:val="left" w:pos="720"/>
          <w:tab w:val="right" w:pos="9990"/>
        </w:tabs>
        <w:contextualSpacing/>
        <w:rPr>
          <w:sz w:val="18"/>
          <w:szCs w:val="18"/>
        </w:rPr>
      </w:pPr>
      <w:r>
        <w:rPr>
          <w:sz w:val="18"/>
          <w:szCs w:val="18"/>
        </w:rPr>
        <w:lastRenderedPageBreak/>
        <w:t>Update only - debates/votes to wait until Feb</w:t>
      </w:r>
    </w:p>
    <w:p w:rsidR="00264C0B" w:rsidRDefault="004B2C62">
      <w:pPr>
        <w:numPr>
          <w:ilvl w:val="0"/>
          <w:numId w:val="1"/>
        </w:numPr>
        <w:tabs>
          <w:tab w:val="left" w:pos="720"/>
          <w:tab w:val="right" w:pos="9990"/>
        </w:tabs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Herb House CPC Application (EL) </w:t>
      </w:r>
      <w:r>
        <w:rPr>
          <w:b/>
          <w:sz w:val="18"/>
          <w:szCs w:val="18"/>
        </w:rPr>
        <w:t xml:space="preserve">                                                                         </w:t>
      </w:r>
      <w:r>
        <w:rPr>
          <w:color w:val="FF0000"/>
          <w:sz w:val="18"/>
          <w:szCs w:val="18"/>
        </w:rPr>
        <w:t>Vote needed</w:t>
      </w:r>
    </w:p>
    <w:p w:rsidR="00264C0B" w:rsidRDefault="00264C0B">
      <w:pPr>
        <w:tabs>
          <w:tab w:val="left" w:pos="720"/>
          <w:tab w:val="right" w:pos="9990"/>
        </w:tabs>
        <w:rPr>
          <w:rFonts w:ascii="Arial" w:eastAsia="Arial" w:hAnsi="Arial" w:cs="Arial"/>
          <w:color w:val="222222"/>
          <w:sz w:val="19"/>
          <w:szCs w:val="19"/>
          <w:highlight w:val="white"/>
        </w:rPr>
      </w:pPr>
    </w:p>
    <w:p w:rsidR="00264C0B" w:rsidRDefault="004B2C62">
      <w:pPr>
        <w:tabs>
          <w:tab w:val="left" w:pos="720"/>
          <w:tab w:val="right" w:pos="9990"/>
        </w:tabs>
        <w:rPr>
          <w:rFonts w:ascii="Arial" w:eastAsia="Arial" w:hAnsi="Arial" w:cs="Arial"/>
          <w:sz w:val="19"/>
          <w:szCs w:val="19"/>
          <w:highlight w:val="white"/>
        </w:rPr>
      </w:pPr>
      <w:r>
        <w:rPr>
          <w:b/>
          <w:sz w:val="18"/>
          <w:szCs w:val="18"/>
        </w:rPr>
        <w:t>CORRESPONDENCE:</w:t>
      </w:r>
    </w:p>
    <w:p w:rsidR="00264C0B" w:rsidRDefault="00264C0B">
      <w:pPr>
        <w:tabs>
          <w:tab w:val="left" w:pos="720"/>
          <w:tab w:val="right" w:pos="9990"/>
        </w:tabs>
        <w:rPr>
          <w:b/>
          <w:sz w:val="18"/>
          <w:szCs w:val="18"/>
        </w:rPr>
      </w:pPr>
    </w:p>
    <w:p w:rsidR="00264C0B" w:rsidRDefault="004B2C62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REPORTS FROM COMM</w:t>
      </w:r>
      <w:r>
        <w:rPr>
          <w:b/>
          <w:sz w:val="18"/>
          <w:szCs w:val="18"/>
        </w:rPr>
        <w:t xml:space="preserve">ITTEES AND LIAISONS:                                                                      </w:t>
      </w:r>
    </w:p>
    <w:p w:rsidR="00264C0B" w:rsidRDefault="004B2C62">
      <w:pPr>
        <w:tabs>
          <w:tab w:val="left" w:pos="720"/>
          <w:tab w:val="left" w:pos="918"/>
          <w:tab w:val="right" w:pos="9240"/>
          <w:tab w:val="right" w:pos="9990"/>
        </w:tabs>
        <w:ind w:left="378"/>
        <w:rPr>
          <w:sz w:val="18"/>
          <w:szCs w:val="18"/>
        </w:rPr>
      </w:pPr>
      <w:r>
        <w:rPr>
          <w:b/>
          <w:sz w:val="18"/>
          <w:szCs w:val="18"/>
        </w:rPr>
        <w:t xml:space="preserve">Monument Committee </w:t>
      </w:r>
      <w:r>
        <w:rPr>
          <w:sz w:val="18"/>
          <w:szCs w:val="18"/>
        </w:rPr>
        <w:t xml:space="preserve"> (DV)</w:t>
      </w:r>
    </w:p>
    <w:p w:rsidR="00264C0B" w:rsidRDefault="004B2C62">
      <w:pPr>
        <w:tabs>
          <w:tab w:val="left" w:pos="720"/>
          <w:tab w:val="left" w:pos="918"/>
          <w:tab w:val="right" w:pos="9240"/>
          <w:tab w:val="right" w:pos="9990"/>
        </w:tabs>
        <w:ind w:left="378"/>
        <w:rPr>
          <w:sz w:val="18"/>
          <w:szCs w:val="18"/>
        </w:rPr>
      </w:pPr>
      <w:r>
        <w:rPr>
          <w:b/>
          <w:sz w:val="18"/>
          <w:szCs w:val="18"/>
        </w:rPr>
        <w:t>CPC</w:t>
      </w:r>
      <w:r>
        <w:rPr>
          <w:sz w:val="18"/>
          <w:szCs w:val="18"/>
        </w:rPr>
        <w:t xml:space="preserve"> (PM) </w:t>
      </w:r>
    </w:p>
    <w:p w:rsidR="00264C0B" w:rsidRDefault="004B2C62">
      <w:pPr>
        <w:tabs>
          <w:tab w:val="left" w:pos="720"/>
          <w:tab w:val="left" w:pos="918"/>
          <w:tab w:val="right" w:pos="9240"/>
          <w:tab w:val="right" w:pos="9990"/>
        </w:tabs>
        <w:ind w:left="378"/>
        <w:rPr>
          <w:sz w:val="18"/>
          <w:szCs w:val="18"/>
        </w:rPr>
      </w:pPr>
      <w:r>
        <w:rPr>
          <w:b/>
          <w:sz w:val="18"/>
          <w:szCs w:val="18"/>
        </w:rPr>
        <w:t>Cemetery Commission (</w:t>
      </w:r>
      <w:r>
        <w:rPr>
          <w:sz w:val="18"/>
          <w:szCs w:val="18"/>
        </w:rPr>
        <w:t>DS)</w:t>
      </w:r>
    </w:p>
    <w:p w:rsidR="00264C0B" w:rsidRDefault="004B2C62">
      <w:pPr>
        <w:tabs>
          <w:tab w:val="left" w:pos="720"/>
          <w:tab w:val="left" w:pos="918"/>
          <w:tab w:val="right" w:pos="9240"/>
          <w:tab w:val="right" w:pos="9990"/>
        </w:tabs>
        <w:ind w:left="378"/>
        <w:rPr>
          <w:sz w:val="18"/>
          <w:szCs w:val="18"/>
        </w:rPr>
      </w:pPr>
      <w:r>
        <w:rPr>
          <w:b/>
          <w:sz w:val="18"/>
          <w:szCs w:val="18"/>
        </w:rPr>
        <w:t xml:space="preserve">Demolition Delay Committee </w:t>
      </w:r>
      <w:r>
        <w:rPr>
          <w:sz w:val="18"/>
          <w:szCs w:val="18"/>
        </w:rPr>
        <w:t>(PM)</w:t>
      </w:r>
    </w:p>
    <w:p w:rsidR="00264C0B" w:rsidRDefault="00264C0B">
      <w:pPr>
        <w:tabs>
          <w:tab w:val="left" w:pos="720"/>
          <w:tab w:val="left" w:pos="1440"/>
          <w:tab w:val="right" w:pos="9240"/>
          <w:tab w:val="right" w:pos="9990"/>
        </w:tabs>
        <w:rPr>
          <w:sz w:val="18"/>
          <w:szCs w:val="18"/>
        </w:rPr>
      </w:pPr>
    </w:p>
    <w:p w:rsidR="00264C0B" w:rsidRDefault="004B2C62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  <w:r>
        <w:rPr>
          <w:color w:val="FF0000"/>
          <w:sz w:val="18"/>
          <w:szCs w:val="18"/>
        </w:rPr>
        <w:t xml:space="preserve">                                             </w:t>
      </w:r>
    </w:p>
    <w:p w:rsidR="00264C0B" w:rsidRDefault="00264C0B">
      <w:pPr>
        <w:tabs>
          <w:tab w:val="left" w:pos="720"/>
          <w:tab w:val="right" w:pos="9240"/>
          <w:tab w:val="right" w:pos="9990"/>
        </w:tabs>
        <w:ind w:left="720"/>
        <w:rPr>
          <w:sz w:val="18"/>
          <w:szCs w:val="18"/>
        </w:rPr>
      </w:pPr>
    </w:p>
    <w:p w:rsidR="00264C0B" w:rsidRDefault="004B2C62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PUBLIC COMMENTARY </w:t>
      </w:r>
    </w:p>
    <w:p w:rsidR="00264C0B" w:rsidRDefault="004B2C62">
      <w:pPr>
        <w:tabs>
          <w:tab w:val="left" w:pos="720"/>
          <w:tab w:val="right" w:pos="9990"/>
        </w:tabs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264C0B" w:rsidRDefault="004B2C62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EXECUTIVE SESSION </w:t>
      </w:r>
      <w:r>
        <w:rPr>
          <w:sz w:val="18"/>
          <w:szCs w:val="18"/>
        </w:rPr>
        <w:t>None</w:t>
      </w:r>
    </w:p>
    <w:p w:rsidR="00264C0B" w:rsidRDefault="00264C0B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</w:p>
    <w:p w:rsidR="00264C0B" w:rsidRDefault="004B2C62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SET DATE FOR NEXT MEETING:   </w:t>
      </w:r>
      <w:r>
        <w:rPr>
          <w:sz w:val="18"/>
          <w:szCs w:val="18"/>
        </w:rPr>
        <w:t>Feb 7, 2018</w:t>
      </w:r>
    </w:p>
    <w:p w:rsidR="00264C0B" w:rsidRDefault="00264C0B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</w:p>
    <w:p w:rsidR="00264C0B" w:rsidRDefault="00264C0B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</w:p>
    <w:p w:rsidR="00264C0B" w:rsidRDefault="004B2C62">
      <w:pPr>
        <w:tabs>
          <w:tab w:val="left" w:pos="720"/>
          <w:tab w:val="right" w:pos="9240"/>
          <w:tab w:val="right" w:pos="9990"/>
        </w:tabs>
        <w:rPr>
          <w:sz w:val="20"/>
          <w:szCs w:val="20"/>
        </w:rPr>
      </w:pPr>
      <w:r>
        <w:rPr>
          <w:b/>
          <w:sz w:val="18"/>
          <w:szCs w:val="18"/>
        </w:rPr>
        <w:t>Meeting Adjourned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sectPr w:rsidR="00264C0B">
      <w:type w:val="continuous"/>
      <w:pgSz w:w="12240" w:h="15840"/>
      <w:pgMar w:top="432" w:right="432" w:bottom="432" w:left="432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B2C62">
      <w:r>
        <w:separator/>
      </w:r>
    </w:p>
  </w:endnote>
  <w:endnote w:type="continuationSeparator" w:id="0">
    <w:p w:rsidR="00000000" w:rsidRDefault="004B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C0B" w:rsidRDefault="004B2C62">
    <w:pPr>
      <w:pBdr>
        <w:top w:val="single" w:sz="24" w:space="1" w:color="000000"/>
      </w:pBdr>
      <w:tabs>
        <w:tab w:val="center" w:pos="4680"/>
        <w:tab w:val="right" w:pos="9360"/>
      </w:tabs>
      <w:rPr>
        <w:rFonts w:ascii="Cambria" w:eastAsia="Cambria" w:hAnsi="Cambria" w:cs="Cambria"/>
      </w:rPr>
    </w:pPr>
    <w:r>
      <w:rPr>
        <w:rFonts w:ascii="Cambria" w:eastAsia="Cambria" w:hAnsi="Cambria" w:cs="Cambria"/>
      </w:rPr>
      <w:t>HHC Agenda v1.0</w:t>
    </w:r>
    <w:r>
      <w:rPr>
        <w:rFonts w:ascii="Cambria" w:eastAsia="Cambria" w:hAnsi="Cambria" w:cs="Cambria"/>
      </w:rPr>
      <w:tab/>
      <w:t xml:space="preserve">Page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  <w:p w:rsidR="00264C0B" w:rsidRDefault="00264C0B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B2C62">
      <w:r>
        <w:separator/>
      </w:r>
    </w:p>
  </w:footnote>
  <w:footnote w:type="continuationSeparator" w:id="0">
    <w:p w:rsidR="00000000" w:rsidRDefault="004B2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C62" w:rsidRPr="004B2C62" w:rsidRDefault="004B2C62">
    <w:pPr>
      <w:tabs>
        <w:tab w:val="center" w:pos="4680"/>
        <w:tab w:val="right" w:pos="9360"/>
      </w:tabs>
      <w:spacing w:before="720"/>
      <w:rPr>
        <w:noProof/>
        <w:sz w:val="20"/>
        <w:szCs w:val="20"/>
      </w:rPr>
    </w:pPr>
    <w:r>
      <w:rPr>
        <w:noProof/>
        <w:sz w:val="20"/>
        <w:szCs w:val="20"/>
      </w:rPr>
      <w:t>Posted-1/2/2018-12:54pm-MK</w:t>
    </w:r>
  </w:p>
  <w:p w:rsidR="00264C0B" w:rsidRDefault="004B2C62">
    <w:pPr>
      <w:tabs>
        <w:tab w:val="center" w:pos="4680"/>
        <w:tab w:val="right" w:pos="9360"/>
      </w:tabs>
      <w:spacing w:before="720"/>
    </w:pPr>
    <w:r>
      <w:rPr>
        <w:noProof/>
      </w:rPr>
      <w:drawing>
        <wp:inline distT="0" distB="0" distL="0" distR="0">
          <wp:extent cx="6394450" cy="1016000"/>
          <wp:effectExtent l="0" t="0" r="0" b="0"/>
          <wp:docPr id="1" name="image2.jpg" descr="HHC 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HC Head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45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21C94"/>
    <w:multiLevelType w:val="multilevel"/>
    <w:tmpl w:val="2B888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FBB32B0"/>
    <w:multiLevelType w:val="multilevel"/>
    <w:tmpl w:val="901AA7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0B"/>
    <w:rsid w:val="00264C0B"/>
    <w:rsid w:val="004B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B9E892-FB35-4F0D-953B-D9BF39EC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Bookman Old Style" w:hAnsi="Bookman Old Style" w:cs="Bookman Old Style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bottom w:val="single" w:sz="12" w:space="1" w:color="365F91"/>
      </w:pBdr>
      <w:spacing w:before="600" w:after="80"/>
      <w:outlineLvl w:val="0"/>
    </w:pPr>
    <w:rPr>
      <w:rFonts w:ascii="Cambria" w:eastAsia="Cambria" w:hAnsi="Cambria" w:cs="Cambria"/>
      <w:b/>
      <w:color w:val="365F91"/>
      <w:sz w:val="24"/>
      <w:szCs w:val="24"/>
    </w:rPr>
  </w:style>
  <w:style w:type="paragraph" w:styleId="Heading2">
    <w:name w:val="heading 2"/>
    <w:basedOn w:val="Normal"/>
    <w:next w:val="Normal"/>
    <w:pPr>
      <w:pBdr>
        <w:bottom w:val="single" w:sz="8" w:space="1" w:color="4F81BD"/>
      </w:pBdr>
      <w:spacing w:before="200" w:after="80"/>
      <w:outlineLvl w:val="1"/>
    </w:pPr>
    <w:rPr>
      <w:rFonts w:ascii="Cambria" w:eastAsia="Cambria" w:hAnsi="Cambria" w:cs="Cambria"/>
      <w:color w:val="365F91"/>
      <w:sz w:val="24"/>
      <w:szCs w:val="24"/>
    </w:rPr>
  </w:style>
  <w:style w:type="paragraph" w:styleId="Heading3">
    <w:name w:val="heading 3"/>
    <w:basedOn w:val="Normal"/>
    <w:next w:val="Normal"/>
    <w:pPr>
      <w:pBdr>
        <w:bottom w:val="single" w:sz="4" w:space="1" w:color="95B3D7"/>
      </w:pBdr>
      <w:spacing w:before="200" w:after="80"/>
      <w:outlineLvl w:val="2"/>
    </w:pPr>
    <w:rPr>
      <w:rFonts w:ascii="Cambria" w:eastAsia="Cambria" w:hAnsi="Cambria" w:cs="Cambria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pBdr>
        <w:bottom w:val="single" w:sz="4" w:space="2" w:color="B8CCE4"/>
      </w:pBdr>
      <w:spacing w:before="200" w:after="80"/>
      <w:outlineLvl w:val="3"/>
    </w:pPr>
    <w:rPr>
      <w:rFonts w:ascii="Cambria" w:eastAsia="Cambria" w:hAnsi="Cambria" w:cs="Cambria"/>
      <w:i/>
      <w:color w:val="4F81BD"/>
      <w:sz w:val="24"/>
      <w:szCs w:val="24"/>
    </w:rPr>
  </w:style>
  <w:style w:type="paragraph" w:styleId="Heading5">
    <w:name w:val="heading 5"/>
    <w:basedOn w:val="Normal"/>
    <w:next w:val="Normal"/>
    <w:pPr>
      <w:spacing w:before="200" w:after="80"/>
      <w:outlineLvl w:val="4"/>
    </w:pPr>
    <w:rPr>
      <w:rFonts w:ascii="Cambria" w:eastAsia="Cambria" w:hAnsi="Cambria" w:cs="Cambria"/>
      <w:color w:val="4F81BD"/>
    </w:rPr>
  </w:style>
  <w:style w:type="paragraph" w:styleId="Heading6">
    <w:name w:val="heading 6"/>
    <w:basedOn w:val="Normal"/>
    <w:next w:val="Normal"/>
    <w:pPr>
      <w:spacing w:before="280" w:after="100"/>
      <w:outlineLvl w:val="5"/>
    </w:pPr>
    <w:rPr>
      <w:rFonts w:ascii="Cambria" w:eastAsia="Cambria" w:hAnsi="Cambria" w:cs="Cambria"/>
      <w:i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Cambria" w:hAnsi="Cambria" w:cs="Cambria"/>
      <w:i/>
      <w:color w:val="243F60"/>
      <w:sz w:val="60"/>
      <w:szCs w:val="60"/>
    </w:rPr>
  </w:style>
  <w:style w:type="paragraph" w:styleId="Subtitle">
    <w:name w:val="Subtitle"/>
    <w:basedOn w:val="Normal"/>
    <w:next w:val="Normal"/>
    <w:pPr>
      <w:spacing w:before="200" w:after="900"/>
      <w:jc w:val="right"/>
    </w:pPr>
    <w:rPr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2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C62"/>
  </w:style>
  <w:style w:type="paragraph" w:styleId="Footer">
    <w:name w:val="footer"/>
    <w:basedOn w:val="Normal"/>
    <w:link w:val="FooterChar"/>
    <w:uiPriority w:val="99"/>
    <w:unhideWhenUsed/>
    <w:rsid w:val="004B2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Kenney</dc:creator>
  <cp:lastModifiedBy>Marlene Kenney</cp:lastModifiedBy>
  <cp:revision>2</cp:revision>
  <dcterms:created xsi:type="dcterms:W3CDTF">2018-01-02T17:55:00Z</dcterms:created>
  <dcterms:modified xsi:type="dcterms:W3CDTF">2018-01-02T17:55:00Z</dcterms:modified>
</cp:coreProperties>
</file>